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7C5B" w:rsidRDefault="00AA6D2D" w:rsidP="00DE4919">
      <w:pPr>
        <w:spacing w:line="360" w:lineRule="auto"/>
        <w:jc w:val="right"/>
        <w:rPr>
          <w:rFonts w:hint="cs"/>
          <w:rtl/>
        </w:rPr>
      </w:pPr>
      <w:r>
        <w:rPr>
          <w:rFonts w:hint="cs"/>
          <w:rtl/>
        </w:rPr>
        <w:t>16</w:t>
      </w:r>
      <w:r w:rsidR="00F07C5B">
        <w:rPr>
          <w:rFonts w:hint="cs"/>
          <w:rtl/>
        </w:rPr>
        <w:t>/08/2012</w:t>
      </w:r>
    </w:p>
    <w:p w:rsidR="001F1B90" w:rsidRPr="00CC25AE" w:rsidRDefault="001F1B90" w:rsidP="001F1B90">
      <w:pPr>
        <w:spacing w:line="360" w:lineRule="auto"/>
        <w:rPr>
          <w:rtl/>
        </w:rPr>
      </w:pPr>
      <w:r>
        <w:rPr>
          <w:rFonts w:hint="cs"/>
          <w:rtl/>
        </w:rPr>
        <w:t xml:space="preserve">אל: וועדת המכרזים </w:t>
      </w:r>
      <w:bookmarkStart w:id="0" w:name="_GoBack"/>
      <w:bookmarkEnd w:id="0"/>
    </w:p>
    <w:p w:rsidR="00F07C5B" w:rsidRPr="00CC25AE" w:rsidRDefault="00F07C5B" w:rsidP="00944FF1">
      <w:pPr>
        <w:spacing w:line="360" w:lineRule="auto"/>
        <w:jc w:val="both"/>
        <w:rPr>
          <w:rtl/>
        </w:rPr>
      </w:pPr>
    </w:p>
    <w:p w:rsidR="00CB41B8" w:rsidRPr="00CB41B8" w:rsidRDefault="00CB41B8" w:rsidP="00CB41B8">
      <w:pPr>
        <w:spacing w:line="360" w:lineRule="auto"/>
        <w:ind w:left="793" w:hanging="793"/>
        <w:jc w:val="both"/>
        <w:rPr>
          <w:b/>
          <w:bCs/>
          <w:sz w:val="28"/>
          <w:szCs w:val="28"/>
          <w:u w:val="single"/>
          <w:rtl/>
        </w:rPr>
      </w:pPr>
      <w:r w:rsidRPr="00CB41B8">
        <w:rPr>
          <w:rFonts w:hint="cs"/>
          <w:b/>
          <w:bCs/>
          <w:sz w:val="28"/>
          <w:szCs w:val="28"/>
          <w:u w:val="single"/>
          <w:rtl/>
        </w:rPr>
        <w:t xml:space="preserve">הנדון: </w:t>
      </w:r>
      <w:r>
        <w:rPr>
          <w:rFonts w:hint="cs"/>
          <w:b/>
          <w:bCs/>
          <w:sz w:val="28"/>
          <w:szCs w:val="28"/>
          <w:u w:val="single"/>
          <w:rtl/>
        </w:rPr>
        <w:tab/>
      </w:r>
      <w:r w:rsidRPr="00CB41B8">
        <w:rPr>
          <w:rFonts w:hint="cs"/>
          <w:b/>
          <w:bCs/>
          <w:sz w:val="28"/>
          <w:szCs w:val="28"/>
          <w:u w:val="single"/>
          <w:rtl/>
        </w:rPr>
        <w:t>מיזם משותף עם אוניברסיטת בן גוריון:</w:t>
      </w:r>
    </w:p>
    <w:p w:rsidR="00F07C5B" w:rsidRPr="00CB41B8" w:rsidRDefault="00F07C5B" w:rsidP="00CB41B8">
      <w:pPr>
        <w:spacing w:line="360" w:lineRule="auto"/>
        <w:ind w:left="793" w:hanging="73"/>
        <w:jc w:val="both"/>
        <w:rPr>
          <w:b/>
          <w:bCs/>
          <w:sz w:val="28"/>
          <w:szCs w:val="28"/>
          <w:u w:val="single"/>
          <w:rtl/>
        </w:rPr>
      </w:pPr>
      <w:r w:rsidRPr="00CB41B8">
        <w:rPr>
          <w:rFonts w:hint="cs"/>
          <w:b/>
          <w:bCs/>
          <w:sz w:val="28"/>
          <w:szCs w:val="28"/>
          <w:u w:val="single"/>
          <w:rtl/>
        </w:rPr>
        <w:t>מחקר על יזמים בישראל בהשוואה בין לאומית</w:t>
      </w:r>
    </w:p>
    <w:p w:rsidR="00F07C5B" w:rsidRPr="00CC25AE" w:rsidRDefault="00F07C5B" w:rsidP="00944FF1">
      <w:pPr>
        <w:spacing w:line="360" w:lineRule="auto"/>
        <w:jc w:val="both"/>
        <w:rPr>
          <w:rtl/>
        </w:rPr>
      </w:pPr>
    </w:p>
    <w:p w:rsidR="00F07C5B" w:rsidRPr="00CC25AE" w:rsidRDefault="00F07C5B" w:rsidP="00944FF1">
      <w:pPr>
        <w:spacing w:line="360" w:lineRule="auto"/>
        <w:jc w:val="both"/>
        <w:rPr>
          <w:rtl/>
        </w:rPr>
      </w:pPr>
      <w:r w:rsidRPr="00CC25AE">
        <w:rPr>
          <w:rFonts w:hint="cs"/>
          <w:b/>
          <w:bCs/>
          <w:u w:val="single"/>
          <w:rtl/>
        </w:rPr>
        <w:t>כללי</w:t>
      </w:r>
      <w:r w:rsidRPr="00CC25AE">
        <w:rPr>
          <w:rFonts w:hint="cs"/>
          <w:rtl/>
        </w:rPr>
        <w:t>:</w:t>
      </w:r>
    </w:p>
    <w:p w:rsidR="00F07C5B" w:rsidRPr="007A3FD4" w:rsidRDefault="007A3FD4" w:rsidP="00EC028B">
      <w:pPr>
        <w:spacing w:line="360" w:lineRule="auto"/>
        <w:jc w:val="both"/>
        <w:rPr>
          <w:rtl/>
        </w:rPr>
      </w:pPr>
      <w:r>
        <w:rPr>
          <w:rFonts w:hint="cs"/>
          <w:rtl/>
        </w:rPr>
        <w:t>הסוכנות לעסקים קטנים ובינוניים</w:t>
      </w:r>
      <w:r w:rsidR="0080611C">
        <w:rPr>
          <w:rFonts w:hint="cs"/>
          <w:rtl/>
        </w:rPr>
        <w:t xml:space="preserve"> מעוניינת לסייע ולהקל על יזמים לפתוח עסקים</w:t>
      </w:r>
      <w:r>
        <w:rPr>
          <w:rFonts w:hint="cs"/>
          <w:rtl/>
        </w:rPr>
        <w:t xml:space="preserve"> ולכן הסוכנות </w:t>
      </w:r>
      <w:r w:rsidR="0080611C">
        <w:rPr>
          <w:rFonts w:hint="cs"/>
          <w:rtl/>
        </w:rPr>
        <w:t xml:space="preserve">שואפת להגדיל את הידע שלה על יזמים ויזמות </w:t>
      </w:r>
      <w:r>
        <w:rPr>
          <w:rFonts w:hint="cs"/>
          <w:rtl/>
        </w:rPr>
        <w:t>בישראל</w:t>
      </w:r>
      <w:r w:rsidR="0080611C">
        <w:rPr>
          <w:rFonts w:hint="cs"/>
          <w:rtl/>
        </w:rPr>
        <w:t xml:space="preserve"> תוך השוואתם למקומות אחרים בעולם</w:t>
      </w:r>
      <w:r>
        <w:rPr>
          <w:rFonts w:hint="cs"/>
          <w:rtl/>
        </w:rPr>
        <w:t xml:space="preserve">. </w:t>
      </w:r>
      <w:r w:rsidRPr="007A3FD4">
        <w:rPr>
          <w:rFonts w:hint="cs"/>
          <w:rtl/>
        </w:rPr>
        <w:t xml:space="preserve">קונסורציום המחקר </w:t>
      </w:r>
      <w:r w:rsidRPr="00DE4919">
        <w:rPr>
          <w:sz w:val="22"/>
          <w:szCs w:val="22"/>
        </w:rPr>
        <w:t>(GEM)</w:t>
      </w:r>
      <w:r w:rsidRPr="00DE4919">
        <w:rPr>
          <w:rFonts w:hint="cs"/>
          <w:sz w:val="22"/>
          <w:szCs w:val="22"/>
          <w:rtl/>
        </w:rPr>
        <w:t xml:space="preserve"> </w:t>
      </w:r>
      <w:r w:rsidRPr="00DE4919">
        <w:rPr>
          <w:sz w:val="22"/>
          <w:szCs w:val="22"/>
        </w:rPr>
        <w:t>Global Entrepreneurship Monitor</w:t>
      </w:r>
      <w:r w:rsidRPr="00DE4919">
        <w:rPr>
          <w:rFonts w:hint="cs"/>
          <w:sz w:val="22"/>
          <w:szCs w:val="22"/>
          <w:rtl/>
        </w:rPr>
        <w:t xml:space="preserve"> </w:t>
      </w:r>
      <w:r>
        <w:rPr>
          <w:rFonts w:hint="cs"/>
          <w:rtl/>
        </w:rPr>
        <w:t xml:space="preserve">הוא פעילות מחקרית השוואתית משותפת בין מדינות על היבטים שונים של יזמים. הקונסורציום החל בפעילותו ב 1999 ועד היום השתתפו בו יותר מ-85 מדינות המהוות את אוכלוסיית היזמים המקיפה ביותר בעולם שנחקרה באופן שיטתי ומתמשך. המדינות המשתתפות בפעילות של </w:t>
      </w:r>
      <w:r w:rsidRPr="00DE4919">
        <w:rPr>
          <w:sz w:val="22"/>
          <w:szCs w:val="22"/>
        </w:rPr>
        <w:t>GEM</w:t>
      </w:r>
      <w:r w:rsidRPr="00DE4919">
        <w:rPr>
          <w:rFonts w:hint="cs"/>
          <w:sz w:val="22"/>
          <w:szCs w:val="22"/>
          <w:rtl/>
        </w:rPr>
        <w:t xml:space="preserve"> </w:t>
      </w:r>
      <w:r>
        <w:rPr>
          <w:rFonts w:hint="cs"/>
          <w:rtl/>
        </w:rPr>
        <w:t xml:space="preserve">מבצעות סקר שנתי, כל אחת במדינה שלה, לזיהוי יזמים ובדיקה של מאפיינים שונים שלהם. </w:t>
      </w:r>
      <w:r w:rsidR="00563160">
        <w:rPr>
          <w:rFonts w:hint="cs"/>
          <w:rtl/>
        </w:rPr>
        <w:t xml:space="preserve">בישראל נערך סקר שנתי </w:t>
      </w:r>
      <w:r w:rsidR="0080611C">
        <w:rPr>
          <w:rFonts w:hint="cs"/>
          <w:rtl/>
        </w:rPr>
        <w:t xml:space="preserve">של </w:t>
      </w:r>
      <w:r w:rsidR="0080611C">
        <w:t>GEM</w:t>
      </w:r>
      <w:r w:rsidR="0080611C">
        <w:rPr>
          <w:rFonts w:hint="cs"/>
          <w:rtl/>
        </w:rPr>
        <w:t xml:space="preserve"> </w:t>
      </w:r>
      <w:r w:rsidR="00563160">
        <w:rPr>
          <w:rFonts w:hint="cs"/>
          <w:rtl/>
        </w:rPr>
        <w:t>על יזמים משנת 1999</w:t>
      </w:r>
      <w:r w:rsidR="00EC028B">
        <w:rPr>
          <w:rFonts w:hint="cs"/>
          <w:rtl/>
        </w:rPr>
        <w:t>, אולם הוא הופסק בשנת 2011 עקב מחסור בתקציב.</w:t>
      </w:r>
      <w:r w:rsidR="00563160">
        <w:rPr>
          <w:rFonts w:hint="cs"/>
          <w:rtl/>
        </w:rPr>
        <w:t xml:space="preserve"> </w:t>
      </w:r>
      <w:r w:rsidR="00EC028B">
        <w:rPr>
          <w:rFonts w:hint="cs"/>
          <w:rtl/>
        </w:rPr>
        <w:t>הגוף</w:t>
      </w:r>
      <w:r w:rsidR="00563160">
        <w:rPr>
          <w:rFonts w:hint="cs"/>
          <w:rtl/>
        </w:rPr>
        <w:t xml:space="preserve"> המרכז את הפעילות של </w:t>
      </w:r>
      <w:r w:rsidR="00563160" w:rsidRPr="00DE4919">
        <w:rPr>
          <w:sz w:val="22"/>
          <w:szCs w:val="22"/>
        </w:rPr>
        <w:t>GEM</w:t>
      </w:r>
      <w:r w:rsidRPr="00DE4919">
        <w:rPr>
          <w:rFonts w:hint="cs"/>
          <w:sz w:val="22"/>
          <w:szCs w:val="22"/>
          <w:rtl/>
        </w:rPr>
        <w:t xml:space="preserve"> </w:t>
      </w:r>
      <w:r w:rsidR="00563160">
        <w:rPr>
          <w:rFonts w:hint="cs"/>
          <w:rtl/>
        </w:rPr>
        <w:t xml:space="preserve">בישראל הוא מרכז </w:t>
      </w:r>
      <w:proofErr w:type="spellStart"/>
      <w:r w:rsidR="00563160">
        <w:rPr>
          <w:rFonts w:hint="cs"/>
          <w:rtl/>
        </w:rPr>
        <w:t>עירא</w:t>
      </w:r>
      <w:proofErr w:type="spellEnd"/>
      <w:r w:rsidR="00563160">
        <w:rPr>
          <w:rFonts w:hint="cs"/>
          <w:rtl/>
        </w:rPr>
        <w:t xml:space="preserve"> שבאוניברסיטת בן גוריון</w:t>
      </w:r>
      <w:r w:rsidR="00EC028B">
        <w:rPr>
          <w:rFonts w:hint="cs"/>
          <w:rtl/>
        </w:rPr>
        <w:t xml:space="preserve"> (</w:t>
      </w:r>
      <w:proofErr w:type="spellStart"/>
      <w:r w:rsidR="00EC028B">
        <w:rPr>
          <w:rFonts w:hint="cs"/>
          <w:rtl/>
        </w:rPr>
        <w:t>ב"ג</w:t>
      </w:r>
      <w:proofErr w:type="spellEnd"/>
      <w:r w:rsidR="00EC028B">
        <w:rPr>
          <w:rFonts w:hint="cs"/>
          <w:rtl/>
        </w:rPr>
        <w:t>)</w:t>
      </w:r>
      <w:r w:rsidR="00563160">
        <w:rPr>
          <w:rFonts w:hint="cs"/>
          <w:rtl/>
        </w:rPr>
        <w:t>. בזמנו תמכה הרשות לעסקים קטנים ובינוניים במחקר זה, אולם זה כמה שנים שאין למחקר תמיכה ממשלתית</w:t>
      </w:r>
      <w:r w:rsidR="00EC028B">
        <w:rPr>
          <w:rFonts w:hint="cs"/>
          <w:rtl/>
        </w:rPr>
        <w:t>,</w:t>
      </w:r>
      <w:r w:rsidR="00563160">
        <w:rPr>
          <w:rFonts w:hint="cs"/>
          <w:rtl/>
        </w:rPr>
        <w:t xml:space="preserve"> ו</w:t>
      </w:r>
      <w:r w:rsidR="00EC028B">
        <w:rPr>
          <w:rFonts w:hint="cs"/>
          <w:rtl/>
        </w:rPr>
        <w:t xml:space="preserve">כאמור, </w:t>
      </w:r>
      <w:r w:rsidR="00563160">
        <w:rPr>
          <w:rFonts w:hint="cs"/>
          <w:rtl/>
        </w:rPr>
        <w:t xml:space="preserve">בשנה האחרונה, עקב קשיים תקציביים, המרכז לא יכול היה לבצע את המחקר בישראל. </w:t>
      </w:r>
    </w:p>
    <w:p w:rsidR="00F07C5B" w:rsidRPr="00CC25AE" w:rsidRDefault="00F07C5B" w:rsidP="00944FF1">
      <w:pPr>
        <w:spacing w:line="360" w:lineRule="auto"/>
        <w:jc w:val="both"/>
        <w:rPr>
          <w:rtl/>
        </w:rPr>
      </w:pPr>
    </w:p>
    <w:p w:rsidR="00F07C5B" w:rsidRPr="00CC25AE" w:rsidRDefault="00F07C5B" w:rsidP="00944FF1">
      <w:pPr>
        <w:spacing w:line="360" w:lineRule="auto"/>
        <w:jc w:val="both"/>
        <w:rPr>
          <w:b/>
          <w:bCs/>
          <w:u w:val="single"/>
          <w:rtl/>
        </w:rPr>
      </w:pPr>
      <w:r w:rsidRPr="00CC25AE">
        <w:rPr>
          <w:rFonts w:hint="cs"/>
          <w:b/>
          <w:bCs/>
          <w:u w:val="single"/>
          <w:rtl/>
        </w:rPr>
        <w:t xml:space="preserve">מרכיבי המיזם משותף:  </w:t>
      </w:r>
    </w:p>
    <w:p w:rsidR="00563160" w:rsidRDefault="00F07C5B" w:rsidP="00EC028B">
      <w:pPr>
        <w:spacing w:line="360" w:lineRule="auto"/>
        <w:jc w:val="both"/>
        <w:rPr>
          <w:rtl/>
        </w:rPr>
      </w:pPr>
      <w:r w:rsidRPr="00CC25AE">
        <w:rPr>
          <w:rFonts w:hint="cs"/>
          <w:rtl/>
        </w:rPr>
        <w:t xml:space="preserve">הסוכנות מבקשת להתקשר עם </w:t>
      </w:r>
      <w:r w:rsidR="00563160">
        <w:rPr>
          <w:rFonts w:hint="cs"/>
          <w:rtl/>
        </w:rPr>
        <w:t xml:space="preserve">מרכז </w:t>
      </w:r>
      <w:proofErr w:type="spellStart"/>
      <w:r w:rsidR="00563160">
        <w:rPr>
          <w:rFonts w:hint="cs"/>
          <w:rtl/>
        </w:rPr>
        <w:t>עירא</w:t>
      </w:r>
      <w:proofErr w:type="spellEnd"/>
      <w:r w:rsidR="00563160">
        <w:rPr>
          <w:rFonts w:hint="cs"/>
          <w:rtl/>
        </w:rPr>
        <w:t xml:space="preserve"> לעסקים טכנולוגיות וחברה</w:t>
      </w:r>
      <w:r w:rsidR="00527BB5">
        <w:rPr>
          <w:rFonts w:hint="cs"/>
          <w:rtl/>
        </w:rPr>
        <w:t xml:space="preserve"> (אוניברסיטת </w:t>
      </w:r>
      <w:proofErr w:type="spellStart"/>
      <w:r w:rsidR="00527BB5">
        <w:rPr>
          <w:rFonts w:hint="cs"/>
          <w:rtl/>
        </w:rPr>
        <w:t>ב"ג</w:t>
      </w:r>
      <w:proofErr w:type="spellEnd"/>
      <w:r w:rsidR="00527BB5">
        <w:rPr>
          <w:rFonts w:hint="cs"/>
          <w:rtl/>
        </w:rPr>
        <w:t>)</w:t>
      </w:r>
      <w:r>
        <w:rPr>
          <w:rFonts w:hint="cs"/>
          <w:rtl/>
        </w:rPr>
        <w:t xml:space="preserve"> </w:t>
      </w:r>
      <w:r w:rsidRPr="00CC25AE">
        <w:rPr>
          <w:rFonts w:hint="cs"/>
          <w:rtl/>
        </w:rPr>
        <w:t xml:space="preserve"> לצורך </w:t>
      </w:r>
      <w:r w:rsidR="00527BB5">
        <w:rPr>
          <w:rFonts w:hint="cs"/>
          <w:rtl/>
        </w:rPr>
        <w:t xml:space="preserve">המשך ביצוע </w:t>
      </w:r>
      <w:r w:rsidR="00563160">
        <w:rPr>
          <w:rFonts w:hint="cs"/>
          <w:rtl/>
        </w:rPr>
        <w:t xml:space="preserve">מחקר </w:t>
      </w:r>
      <w:r w:rsidR="00527BB5" w:rsidRPr="00FB7D49">
        <w:rPr>
          <w:sz w:val="22"/>
          <w:szCs w:val="22"/>
        </w:rPr>
        <w:t>GEM</w:t>
      </w:r>
      <w:r w:rsidR="00527BB5" w:rsidRPr="00FB7D49">
        <w:rPr>
          <w:rFonts w:hint="cs"/>
          <w:sz w:val="22"/>
          <w:szCs w:val="22"/>
          <w:rtl/>
        </w:rPr>
        <w:t xml:space="preserve"> </w:t>
      </w:r>
      <w:r w:rsidR="00563160">
        <w:rPr>
          <w:rFonts w:hint="cs"/>
          <w:rtl/>
        </w:rPr>
        <w:t xml:space="preserve">בישראל. </w:t>
      </w:r>
      <w:r w:rsidR="00527BB5">
        <w:rPr>
          <w:rFonts w:hint="cs"/>
          <w:rtl/>
        </w:rPr>
        <w:t xml:space="preserve">מרכז </w:t>
      </w:r>
      <w:proofErr w:type="spellStart"/>
      <w:r w:rsidR="00527BB5">
        <w:rPr>
          <w:rFonts w:hint="cs"/>
          <w:rtl/>
        </w:rPr>
        <w:t>עירא</w:t>
      </w:r>
      <w:proofErr w:type="spellEnd"/>
      <w:r w:rsidR="00527BB5">
        <w:rPr>
          <w:rFonts w:hint="cs"/>
          <w:rtl/>
        </w:rPr>
        <w:t xml:space="preserve"> יבצע את המחקר ואילו הסוכנות תשתתף בחלק מעלות המחקר</w:t>
      </w:r>
      <w:r w:rsidR="00EC028B">
        <w:rPr>
          <w:rFonts w:hint="cs"/>
          <w:rtl/>
        </w:rPr>
        <w:t>.</w:t>
      </w:r>
      <w:r w:rsidR="00527BB5">
        <w:rPr>
          <w:rFonts w:hint="cs"/>
          <w:rtl/>
        </w:rPr>
        <w:t xml:space="preserve"> </w:t>
      </w:r>
      <w:r w:rsidR="00EC028B">
        <w:rPr>
          <w:rFonts w:hint="cs"/>
          <w:rtl/>
        </w:rPr>
        <w:t>השתתפות הסוכנות תהיה ב</w:t>
      </w:r>
      <w:r w:rsidR="00527BB5">
        <w:rPr>
          <w:rFonts w:hint="cs"/>
          <w:rtl/>
        </w:rPr>
        <w:t>שליש מהעלות</w:t>
      </w:r>
      <w:r w:rsidR="00EC028B">
        <w:rPr>
          <w:rFonts w:hint="cs"/>
          <w:rtl/>
        </w:rPr>
        <w:t>, שני השלישים האחרים של התקציב יגיעו ממקורות עצמיים של האוניברסיטה</w:t>
      </w:r>
      <w:r w:rsidR="00527BB5">
        <w:rPr>
          <w:rFonts w:hint="cs"/>
          <w:rtl/>
        </w:rPr>
        <w:t xml:space="preserve">. </w:t>
      </w:r>
    </w:p>
    <w:p w:rsidR="00F07C5B" w:rsidRPr="00E72549" w:rsidRDefault="00F07C5B" w:rsidP="00944FF1">
      <w:pPr>
        <w:spacing w:line="360" w:lineRule="auto"/>
        <w:jc w:val="both"/>
        <w:rPr>
          <w:rtl/>
        </w:rPr>
      </w:pPr>
      <w:r w:rsidRPr="00CC25AE">
        <w:rPr>
          <w:rFonts w:hint="cs"/>
          <w:rtl/>
        </w:rPr>
        <w:t xml:space="preserve">   </w:t>
      </w:r>
    </w:p>
    <w:p w:rsidR="00F07C5B" w:rsidRPr="00D542E5" w:rsidRDefault="00F07C5B" w:rsidP="00944FF1">
      <w:pPr>
        <w:spacing w:line="360" w:lineRule="auto"/>
        <w:jc w:val="both"/>
        <w:rPr>
          <w:b/>
          <w:bCs/>
          <w:u w:val="single"/>
          <w:rtl/>
        </w:rPr>
      </w:pPr>
      <w:r w:rsidRPr="00D542E5">
        <w:rPr>
          <w:rFonts w:hint="cs"/>
          <w:b/>
          <w:bCs/>
          <w:u w:val="single"/>
          <w:rtl/>
        </w:rPr>
        <w:t>היקף התקציב:</w:t>
      </w:r>
    </w:p>
    <w:p w:rsidR="00F07C5B" w:rsidRPr="00CC25AE" w:rsidRDefault="00EC028B" w:rsidP="00EC028B">
      <w:pPr>
        <w:spacing w:line="360" w:lineRule="auto"/>
        <w:jc w:val="both"/>
        <w:rPr>
          <w:rtl/>
        </w:rPr>
      </w:pPr>
      <w:r>
        <w:rPr>
          <w:rFonts w:hint="cs"/>
          <w:rtl/>
        </w:rPr>
        <w:t xml:space="preserve">סך עלות המחקר של </w:t>
      </w:r>
      <w:r>
        <w:t>GEM</w:t>
      </w:r>
      <w:r>
        <w:rPr>
          <w:rFonts w:hint="cs"/>
          <w:rtl/>
        </w:rPr>
        <w:t xml:space="preserve"> לשנת 2012-13 יהיה 473,580 ₪ ומתוכו הסוכנות תשתתף </w:t>
      </w:r>
      <w:r w:rsidR="00F07C5B" w:rsidRPr="00CC25AE">
        <w:rPr>
          <w:rFonts w:hint="cs"/>
          <w:rtl/>
        </w:rPr>
        <w:t>בהיקף של</w:t>
      </w:r>
      <w:r w:rsidR="009F277B">
        <w:rPr>
          <w:rFonts w:hint="cs"/>
          <w:rtl/>
        </w:rPr>
        <w:t xml:space="preserve"> 157,860 ₪ </w:t>
      </w:r>
      <w:r w:rsidR="00F07C5B" w:rsidRPr="00CC25AE">
        <w:rPr>
          <w:rFonts w:hint="cs"/>
          <w:rtl/>
        </w:rPr>
        <w:t>לשנה</w:t>
      </w:r>
      <w:r>
        <w:rPr>
          <w:rFonts w:hint="cs"/>
          <w:rtl/>
        </w:rPr>
        <w:t xml:space="preserve"> (1/3 מהעלות). </w:t>
      </w:r>
      <w:r w:rsidR="009F277B">
        <w:rPr>
          <w:rFonts w:hint="cs"/>
          <w:rtl/>
        </w:rPr>
        <w:t xml:space="preserve">כדי לאפשר המשכיות במחקר, רצוי לאפשר מתן תמיכה לעוד 3 שנים נוספות. בשנה הרביעית ייבחן המחקר והתועלות ממנו ובהתאם לתוצאות המחקר יוחלט מה לעשות בהמשך. </w:t>
      </w:r>
    </w:p>
    <w:p w:rsidR="00F07C5B" w:rsidRDefault="00F07C5B" w:rsidP="00944FF1">
      <w:pPr>
        <w:spacing w:line="360" w:lineRule="auto"/>
        <w:jc w:val="both"/>
        <w:rPr>
          <w:b/>
          <w:bCs/>
          <w:u w:val="single"/>
          <w:rtl/>
        </w:rPr>
      </w:pPr>
    </w:p>
    <w:p w:rsidR="00F07C5B" w:rsidRPr="00D542E5" w:rsidRDefault="00F07C5B" w:rsidP="00944FF1">
      <w:pPr>
        <w:spacing w:line="360" w:lineRule="auto"/>
        <w:jc w:val="both"/>
        <w:rPr>
          <w:b/>
          <w:bCs/>
          <w:u w:val="single"/>
          <w:rtl/>
        </w:rPr>
      </w:pPr>
      <w:r w:rsidRPr="00D542E5">
        <w:rPr>
          <w:rFonts w:hint="cs"/>
          <w:b/>
          <w:bCs/>
          <w:u w:val="single"/>
          <w:rtl/>
        </w:rPr>
        <w:t>משך ההתקשרות:</w:t>
      </w:r>
    </w:p>
    <w:p w:rsidR="00F07C5B" w:rsidRPr="00CC25AE" w:rsidRDefault="00F07C5B" w:rsidP="00944FF1">
      <w:pPr>
        <w:spacing w:line="360" w:lineRule="auto"/>
        <w:jc w:val="both"/>
        <w:rPr>
          <w:rtl/>
        </w:rPr>
      </w:pPr>
      <w:r>
        <w:rPr>
          <w:rFonts w:hint="cs"/>
          <w:rtl/>
        </w:rPr>
        <w:lastRenderedPageBreak/>
        <w:t>התחלת ההת</w:t>
      </w:r>
      <w:r w:rsidR="009F277B">
        <w:rPr>
          <w:rFonts w:hint="cs"/>
          <w:rtl/>
        </w:rPr>
        <w:t>קשרות במועד אישור ההסכם שיוכן.</w:t>
      </w:r>
      <w:r>
        <w:rPr>
          <w:rFonts w:hint="cs"/>
          <w:rtl/>
        </w:rPr>
        <w:t xml:space="preserve"> ההתקשרות תהיה לשנה אחת עם </w:t>
      </w:r>
      <w:r w:rsidRPr="00CC25AE">
        <w:rPr>
          <w:rFonts w:hint="cs"/>
          <w:rtl/>
        </w:rPr>
        <w:t xml:space="preserve">אופציה להארכה </w:t>
      </w:r>
      <w:r w:rsidR="009F277B">
        <w:rPr>
          <w:rFonts w:hint="cs"/>
          <w:rtl/>
        </w:rPr>
        <w:t xml:space="preserve">בשלוש </w:t>
      </w:r>
      <w:r>
        <w:rPr>
          <w:rFonts w:hint="cs"/>
          <w:rtl/>
        </w:rPr>
        <w:t>שנים</w:t>
      </w:r>
      <w:r w:rsidRPr="00CC25AE">
        <w:rPr>
          <w:rFonts w:hint="cs"/>
          <w:rtl/>
        </w:rPr>
        <w:t xml:space="preserve"> נוספות.</w:t>
      </w:r>
    </w:p>
    <w:p w:rsidR="00F07C5B" w:rsidRDefault="00F07C5B" w:rsidP="00944FF1">
      <w:pPr>
        <w:spacing w:line="360" w:lineRule="auto"/>
        <w:jc w:val="both"/>
        <w:rPr>
          <w:b/>
          <w:bCs/>
          <w:u w:val="single"/>
          <w:rtl/>
        </w:rPr>
      </w:pPr>
    </w:p>
    <w:p w:rsidR="00F07C5B" w:rsidRDefault="00F07C5B" w:rsidP="00944FF1">
      <w:pPr>
        <w:spacing w:line="360" w:lineRule="auto"/>
        <w:jc w:val="both"/>
        <w:rPr>
          <w:b/>
          <w:bCs/>
          <w:u w:val="single"/>
          <w:rtl/>
        </w:rPr>
      </w:pPr>
    </w:p>
    <w:p w:rsidR="00F07C5B" w:rsidRPr="00D542E5" w:rsidRDefault="009F277B" w:rsidP="00944FF1">
      <w:pPr>
        <w:spacing w:line="360" w:lineRule="auto"/>
        <w:jc w:val="both"/>
        <w:rPr>
          <w:b/>
          <w:bCs/>
          <w:u w:val="single"/>
          <w:rtl/>
        </w:rPr>
      </w:pPr>
      <w:r>
        <w:rPr>
          <w:rFonts w:hint="cs"/>
          <w:b/>
          <w:bCs/>
          <w:u w:val="single"/>
          <w:rtl/>
        </w:rPr>
        <w:t xml:space="preserve">מרכז </w:t>
      </w:r>
      <w:proofErr w:type="spellStart"/>
      <w:r>
        <w:rPr>
          <w:rFonts w:hint="cs"/>
          <w:b/>
          <w:bCs/>
          <w:u w:val="single"/>
          <w:rtl/>
        </w:rPr>
        <w:t>עירא</w:t>
      </w:r>
      <w:proofErr w:type="spellEnd"/>
      <w:r>
        <w:rPr>
          <w:rFonts w:hint="cs"/>
          <w:b/>
          <w:bCs/>
          <w:u w:val="single"/>
          <w:rtl/>
        </w:rPr>
        <w:t xml:space="preserve"> לעסקים טכנולוגיות וחברה</w:t>
      </w:r>
      <w:r w:rsidR="00694256">
        <w:rPr>
          <w:rFonts w:hint="cs"/>
          <w:b/>
          <w:bCs/>
          <w:u w:val="single"/>
          <w:rtl/>
        </w:rPr>
        <w:t>:</w:t>
      </w:r>
    </w:p>
    <w:p w:rsidR="00F07C5B" w:rsidRPr="00CC25AE" w:rsidRDefault="00EC028B" w:rsidP="00944FF1">
      <w:pPr>
        <w:spacing w:line="360" w:lineRule="auto"/>
        <w:jc w:val="both"/>
        <w:rPr>
          <w:rtl/>
        </w:rPr>
      </w:pPr>
      <w:r>
        <w:rPr>
          <w:rFonts w:hint="cs"/>
          <w:rtl/>
        </w:rPr>
        <w:t xml:space="preserve">מרכז </w:t>
      </w:r>
      <w:proofErr w:type="spellStart"/>
      <w:r>
        <w:rPr>
          <w:rFonts w:hint="cs"/>
          <w:rtl/>
        </w:rPr>
        <w:t>עירא</w:t>
      </w:r>
      <w:proofErr w:type="spellEnd"/>
      <w:r>
        <w:rPr>
          <w:rFonts w:hint="cs"/>
          <w:rtl/>
        </w:rPr>
        <w:t xml:space="preserve"> הוא</w:t>
      </w:r>
      <w:r w:rsidR="00694256">
        <w:rPr>
          <w:rFonts w:hint="cs"/>
          <w:rtl/>
        </w:rPr>
        <w:t xml:space="preserve"> מרכז מחקר השייך לפקולטה להנדסה באוניברסיטת בן גוריון. המרכז מתמחה ביזמים ויזמות ובקשר בין עסקים, טכנולוגיות וחברה. </w:t>
      </w:r>
      <w:r w:rsidR="00F07C5B" w:rsidRPr="00CC25AE">
        <w:rPr>
          <w:rFonts w:hint="cs"/>
          <w:rtl/>
        </w:rPr>
        <w:t xml:space="preserve">   </w:t>
      </w:r>
    </w:p>
    <w:p w:rsidR="00F07C5B" w:rsidRPr="00CC25AE" w:rsidRDefault="00F07C5B" w:rsidP="00944FF1">
      <w:pPr>
        <w:spacing w:line="360" w:lineRule="auto"/>
        <w:jc w:val="both"/>
        <w:rPr>
          <w:rtl/>
        </w:rPr>
      </w:pPr>
    </w:p>
    <w:p w:rsidR="00F07C5B" w:rsidRPr="00CC25AE" w:rsidRDefault="004A21FB" w:rsidP="00944FF1">
      <w:pPr>
        <w:spacing w:line="360" w:lineRule="auto"/>
        <w:jc w:val="both"/>
        <w:rPr>
          <w:b/>
          <w:bCs/>
          <w:rtl/>
        </w:rPr>
      </w:pPr>
      <w:r>
        <w:rPr>
          <w:rFonts w:hint="cs"/>
          <w:b/>
          <w:bCs/>
          <w:i/>
          <w:iCs/>
          <w:u w:val="single"/>
          <w:rtl/>
        </w:rPr>
        <w:t>קבוצת המדגם</w:t>
      </w:r>
      <w:r w:rsidR="00F07C5B" w:rsidRPr="00CC25AE">
        <w:rPr>
          <w:b/>
          <w:bCs/>
          <w:i/>
          <w:iCs/>
          <w:u w:val="single"/>
          <w:rtl/>
        </w:rPr>
        <w:t>:</w:t>
      </w:r>
    </w:p>
    <w:p w:rsidR="00F07C5B" w:rsidRPr="004A21FB" w:rsidRDefault="004A21FB" w:rsidP="004A21FB">
      <w:pPr>
        <w:spacing w:line="360" w:lineRule="auto"/>
        <w:jc w:val="both"/>
        <w:rPr>
          <w:rtl/>
        </w:rPr>
      </w:pPr>
      <w:r>
        <w:rPr>
          <w:rFonts w:hint="cs"/>
          <w:rtl/>
        </w:rPr>
        <w:t xml:space="preserve">המחקר יכלול סקר טלפוני בקרב 3,000 נבדקים בישראל ומהם </w:t>
      </w:r>
    </w:p>
    <w:p w:rsidR="00F07C5B" w:rsidRDefault="00F07C5B" w:rsidP="00944FF1">
      <w:pPr>
        <w:spacing w:line="360" w:lineRule="auto"/>
        <w:jc w:val="both"/>
        <w:rPr>
          <w:b/>
          <w:bCs/>
          <w:i/>
          <w:iCs/>
          <w:u w:val="single"/>
          <w:rtl/>
        </w:rPr>
      </w:pPr>
    </w:p>
    <w:p w:rsidR="00F07C5B" w:rsidRPr="00CC25AE" w:rsidRDefault="00F07C5B" w:rsidP="00944FF1">
      <w:pPr>
        <w:spacing w:line="360" w:lineRule="auto"/>
        <w:jc w:val="both"/>
        <w:rPr>
          <w:b/>
          <w:bCs/>
          <w:i/>
          <w:iCs/>
          <w:rtl/>
        </w:rPr>
      </w:pPr>
      <w:r w:rsidRPr="00CC25AE">
        <w:rPr>
          <w:b/>
          <w:bCs/>
          <w:i/>
          <w:iCs/>
          <w:u w:val="single"/>
          <w:rtl/>
        </w:rPr>
        <w:t xml:space="preserve">מהות </w:t>
      </w:r>
      <w:r w:rsidR="00694256">
        <w:rPr>
          <w:rFonts w:hint="cs"/>
          <w:b/>
          <w:bCs/>
          <w:i/>
          <w:iCs/>
          <w:u w:val="single"/>
          <w:rtl/>
        </w:rPr>
        <w:t>הפעילות</w:t>
      </w:r>
      <w:r w:rsidR="004A21FB">
        <w:rPr>
          <w:rFonts w:hint="cs"/>
          <w:b/>
          <w:bCs/>
          <w:i/>
          <w:iCs/>
          <w:u w:val="single"/>
          <w:rtl/>
        </w:rPr>
        <w:t xml:space="preserve"> וקבוצת המדגם</w:t>
      </w:r>
      <w:r w:rsidRPr="00CC25AE">
        <w:rPr>
          <w:b/>
          <w:bCs/>
          <w:i/>
          <w:iCs/>
          <w:rtl/>
        </w:rPr>
        <w:t>:</w:t>
      </w:r>
    </w:p>
    <w:p w:rsidR="00F07C5B" w:rsidRPr="00CC25AE" w:rsidRDefault="00944FF1" w:rsidP="004A21FB">
      <w:pPr>
        <w:spacing w:line="360" w:lineRule="auto"/>
        <w:jc w:val="both"/>
        <w:rPr>
          <w:rtl/>
        </w:rPr>
      </w:pPr>
      <w:r w:rsidRPr="00944FF1">
        <w:rPr>
          <w:rtl/>
        </w:rPr>
        <w:t xml:space="preserve">המחקר יתבצע </w:t>
      </w:r>
      <w:r w:rsidRPr="00944FF1">
        <w:rPr>
          <w:rFonts w:hint="cs"/>
          <w:rtl/>
        </w:rPr>
        <w:t>בצורה של סקר טלפוני לאוכלוסיי</w:t>
      </w:r>
      <w:r w:rsidRPr="00944FF1">
        <w:rPr>
          <w:rFonts w:hint="eastAsia"/>
          <w:rtl/>
        </w:rPr>
        <w:t>ה</w:t>
      </w:r>
      <w:r w:rsidRPr="00944FF1">
        <w:rPr>
          <w:rFonts w:hint="cs"/>
          <w:rtl/>
        </w:rPr>
        <w:t xml:space="preserve"> הרחבה שממנה יוצאים היזמים, שיכלול  3,000 נבדקים</w:t>
      </w:r>
      <w:r w:rsidR="004A21FB">
        <w:rPr>
          <w:rFonts w:hint="cs"/>
          <w:rtl/>
        </w:rPr>
        <w:t>, מהם</w:t>
      </w:r>
      <w:r w:rsidRPr="00944FF1">
        <w:rPr>
          <w:rFonts w:hint="cs"/>
          <w:rtl/>
        </w:rPr>
        <w:t xml:space="preserve"> </w:t>
      </w:r>
      <w:r w:rsidR="004A21FB">
        <w:rPr>
          <w:rFonts w:hint="cs"/>
          <w:rtl/>
        </w:rPr>
        <w:t xml:space="preserve">יזוהו יזמים בהווה ובעבר וכן יזמים פוטנציאלים (שחושבים להקים עסק). בנוסף, יופץ </w:t>
      </w:r>
      <w:r w:rsidRPr="00944FF1">
        <w:rPr>
          <w:rFonts w:hint="cs"/>
          <w:rtl/>
        </w:rPr>
        <w:t xml:space="preserve">שאלון אינטרנטי ל-30-40 </w:t>
      </w:r>
      <w:r w:rsidR="00534692">
        <w:rPr>
          <w:rFonts w:hint="cs"/>
          <w:rtl/>
        </w:rPr>
        <w:t>מומחים ו</w:t>
      </w:r>
      <w:r w:rsidRPr="00944FF1">
        <w:rPr>
          <w:rFonts w:hint="cs"/>
          <w:rtl/>
        </w:rPr>
        <w:t xml:space="preserve">קובעי מדיניות. </w:t>
      </w:r>
      <w:r>
        <w:rPr>
          <w:rFonts w:hint="cs"/>
          <w:rtl/>
        </w:rPr>
        <w:t xml:space="preserve">העיבודים הסטטיסטיים יבוצעו על ידי מנהלת המחקר הבין לאומית שגם תסייע בהפקת דו"ח המחקר. תוצרי המחקר יהיו דו"ח מחקר בעברית ובאנגלית, שגם יפורסם באינטרנט. </w:t>
      </w:r>
    </w:p>
    <w:p w:rsidR="00F07C5B" w:rsidRPr="00CC25AE" w:rsidRDefault="00F07C5B" w:rsidP="00944FF1">
      <w:pPr>
        <w:spacing w:line="360" w:lineRule="auto"/>
        <w:ind w:left="720" w:hanging="509"/>
        <w:jc w:val="both"/>
        <w:rPr>
          <w:rtl/>
        </w:rPr>
      </w:pPr>
    </w:p>
    <w:p w:rsidR="00F07C5B" w:rsidRPr="00CC25AE" w:rsidRDefault="00F07C5B" w:rsidP="00FB7D49">
      <w:pPr>
        <w:spacing w:line="360" w:lineRule="auto"/>
        <w:jc w:val="both"/>
        <w:rPr>
          <w:b/>
          <w:bCs/>
          <w:i/>
          <w:iCs/>
          <w:u w:val="single"/>
          <w:rtl/>
        </w:rPr>
      </w:pPr>
      <w:r w:rsidRPr="00CC25AE">
        <w:rPr>
          <w:b/>
          <w:bCs/>
          <w:i/>
          <w:iCs/>
          <w:u w:val="single"/>
          <w:rtl/>
        </w:rPr>
        <w:t>מערך</w:t>
      </w:r>
      <w:r w:rsidR="00FB7D49">
        <w:rPr>
          <w:rFonts w:hint="cs"/>
          <w:b/>
          <w:bCs/>
          <w:i/>
          <w:iCs/>
          <w:u w:val="single"/>
          <w:rtl/>
        </w:rPr>
        <w:t xml:space="preserve"> הציוד </w:t>
      </w:r>
      <w:proofErr w:type="spellStart"/>
      <w:r w:rsidR="00FB7D49">
        <w:rPr>
          <w:rFonts w:hint="cs"/>
          <w:b/>
          <w:bCs/>
          <w:i/>
          <w:iCs/>
          <w:u w:val="single"/>
          <w:rtl/>
        </w:rPr>
        <w:t>ו</w:t>
      </w:r>
      <w:r w:rsidRPr="00CC25AE">
        <w:rPr>
          <w:b/>
          <w:bCs/>
          <w:i/>
          <w:iCs/>
          <w:u w:val="single"/>
          <w:rtl/>
        </w:rPr>
        <w:t>כח</w:t>
      </w:r>
      <w:proofErr w:type="spellEnd"/>
      <w:r w:rsidRPr="00CC25AE">
        <w:rPr>
          <w:b/>
          <w:bCs/>
          <w:i/>
          <w:iCs/>
          <w:u w:val="single"/>
          <w:rtl/>
        </w:rPr>
        <w:t xml:space="preserve"> אדם:</w:t>
      </w:r>
    </w:p>
    <w:p w:rsidR="00944FF1" w:rsidRDefault="00944FF1" w:rsidP="001F5F6D">
      <w:pPr>
        <w:pStyle w:val="aa"/>
        <w:spacing w:line="360" w:lineRule="auto"/>
        <w:jc w:val="both"/>
        <w:rPr>
          <w:rFonts w:cs="David"/>
          <w:sz w:val="24"/>
          <w:rtl/>
        </w:rPr>
      </w:pPr>
      <w:r w:rsidRPr="00944FF1">
        <w:rPr>
          <w:rFonts w:cs="David" w:hint="cs"/>
          <w:rtl/>
        </w:rPr>
        <w:t xml:space="preserve">המחקר ינוהל </w:t>
      </w:r>
      <w:r w:rsidR="001F5F6D">
        <w:rPr>
          <w:rFonts w:cs="David" w:hint="cs"/>
          <w:rtl/>
        </w:rPr>
        <w:t xml:space="preserve">הן </w:t>
      </w:r>
      <w:r w:rsidRPr="00944FF1">
        <w:rPr>
          <w:rFonts w:cs="David"/>
          <w:rtl/>
        </w:rPr>
        <w:t>ב</w:t>
      </w:r>
      <w:r w:rsidRPr="00944FF1">
        <w:rPr>
          <w:rFonts w:cs="David" w:hint="cs"/>
          <w:rtl/>
        </w:rPr>
        <w:t>מתחם</w:t>
      </w:r>
      <w:r w:rsidRPr="00944FF1">
        <w:rPr>
          <w:rFonts w:cs="David"/>
          <w:rtl/>
        </w:rPr>
        <w:t xml:space="preserve"> האוניברסיטה שתשמש לו אכסניה</w:t>
      </w:r>
      <w:r w:rsidR="0049461A">
        <w:rPr>
          <w:rFonts w:cs="David" w:hint="cs"/>
          <w:rtl/>
        </w:rPr>
        <w:t xml:space="preserve"> (ב</w:t>
      </w:r>
      <w:r w:rsidR="0049461A" w:rsidRPr="00944FF1">
        <w:rPr>
          <w:rFonts w:cs="David" w:hint="cs"/>
          <w:rtl/>
        </w:rPr>
        <w:t xml:space="preserve">מרכז </w:t>
      </w:r>
      <w:proofErr w:type="spellStart"/>
      <w:r w:rsidR="0049461A" w:rsidRPr="00944FF1">
        <w:rPr>
          <w:rFonts w:cs="David" w:hint="cs"/>
          <w:rtl/>
        </w:rPr>
        <w:t>עירא</w:t>
      </w:r>
      <w:proofErr w:type="spellEnd"/>
      <w:r w:rsidR="0049461A" w:rsidRPr="00944FF1">
        <w:rPr>
          <w:rFonts w:cs="David" w:hint="cs"/>
          <w:rtl/>
        </w:rPr>
        <w:t xml:space="preserve"> לעסקים, טכנולוגיה וחברה</w:t>
      </w:r>
      <w:r w:rsidR="0049461A">
        <w:rPr>
          <w:rFonts w:cs="David" w:hint="cs"/>
          <w:rtl/>
        </w:rPr>
        <w:t>)</w:t>
      </w:r>
      <w:r w:rsidR="001F5F6D">
        <w:rPr>
          <w:rFonts w:cs="David" w:hint="cs"/>
          <w:rtl/>
        </w:rPr>
        <w:t xml:space="preserve"> וחלק מהעיבודים יערך במרכז הבין לאומי של המחקר</w:t>
      </w:r>
      <w:r w:rsidRPr="00944FF1">
        <w:rPr>
          <w:rFonts w:cs="David"/>
          <w:rtl/>
        </w:rPr>
        <w:t>.</w:t>
      </w:r>
      <w:r>
        <w:rPr>
          <w:rFonts w:hint="cs"/>
          <w:rtl/>
        </w:rPr>
        <w:t xml:space="preserve"> </w:t>
      </w:r>
      <w:r w:rsidRPr="00944FF1">
        <w:rPr>
          <w:rFonts w:cs="David"/>
          <w:rtl/>
        </w:rPr>
        <w:t>שירותי האוניברסיטה יכללו: שירותי משרד, הרשאות גישה לספריות, מאגרי מידע, תקשורת, מחשוב ושימוש בתוכנות</w:t>
      </w:r>
      <w:r w:rsidR="0049461A">
        <w:rPr>
          <w:rFonts w:cs="David"/>
          <w:rtl/>
        </w:rPr>
        <w:t xml:space="preserve"> שיינתנו למבצעי המחקר עבור סכום</w:t>
      </w:r>
      <w:r w:rsidRPr="00944FF1">
        <w:rPr>
          <w:rFonts w:cs="David"/>
          <w:rtl/>
        </w:rPr>
        <w:t xml:space="preserve"> מוסכם וידוע מראש</w:t>
      </w:r>
      <w:r w:rsidR="001F5F6D">
        <w:rPr>
          <w:rFonts w:cs="David" w:hint="cs"/>
          <w:rtl/>
        </w:rPr>
        <w:t>.</w:t>
      </w:r>
      <w:r w:rsidR="001F5F6D" w:rsidRPr="001F5F6D">
        <w:rPr>
          <w:rFonts w:cs="David" w:hint="cs"/>
          <w:sz w:val="24"/>
          <w:rtl/>
        </w:rPr>
        <w:t xml:space="preserve"> </w:t>
      </w:r>
      <w:r w:rsidR="001F5F6D">
        <w:rPr>
          <w:rFonts w:cs="David" w:hint="cs"/>
          <w:sz w:val="24"/>
          <w:rtl/>
        </w:rPr>
        <w:t>ביצוע הסקרים הטלפוניים יתבצע ע"י חברות סקרים שתבחר על ידי האוניברסיטה במכרז</w:t>
      </w:r>
      <w:r w:rsidRPr="00944FF1">
        <w:rPr>
          <w:rFonts w:cs="David"/>
          <w:rtl/>
        </w:rPr>
        <w:t xml:space="preserve">. </w:t>
      </w:r>
      <w:r w:rsidR="001F5F6D">
        <w:rPr>
          <w:rFonts w:hint="cs"/>
          <w:rtl/>
        </w:rPr>
        <w:t xml:space="preserve">המנהלת הבין לאומית מבצעת עיבוד נתונים, הפקת מסקנות </w:t>
      </w:r>
      <w:r w:rsidR="00DE4919">
        <w:rPr>
          <w:rFonts w:hint="cs"/>
          <w:rtl/>
        </w:rPr>
        <w:t>תוך הסתייעות ברשת מומחים בין לאומית</w:t>
      </w:r>
      <w:r w:rsidR="001F5F6D">
        <w:rPr>
          <w:rFonts w:hint="cs"/>
          <w:rtl/>
        </w:rPr>
        <w:t xml:space="preserve"> והפקת דוחות וחומרים פרסומיים</w:t>
      </w:r>
      <w:r w:rsidR="00DE4919">
        <w:rPr>
          <w:rFonts w:hint="cs"/>
          <w:rtl/>
        </w:rPr>
        <w:t>.</w:t>
      </w:r>
      <w:r w:rsidR="00996505">
        <w:rPr>
          <w:rFonts w:cs="David" w:hint="cs"/>
          <w:sz w:val="24"/>
          <w:rtl/>
        </w:rPr>
        <w:t xml:space="preserve"> </w:t>
      </w:r>
    </w:p>
    <w:p w:rsidR="00F07C5B" w:rsidRDefault="00F07C5B" w:rsidP="00944FF1">
      <w:pPr>
        <w:pStyle w:val="aa"/>
        <w:spacing w:line="360" w:lineRule="auto"/>
        <w:jc w:val="both"/>
        <w:rPr>
          <w:rFonts w:cs="David"/>
          <w:sz w:val="24"/>
          <w:rtl/>
        </w:rPr>
      </w:pPr>
    </w:p>
    <w:p w:rsidR="00F07C5B" w:rsidRPr="00094CC8" w:rsidRDefault="00DE4919" w:rsidP="00944FF1">
      <w:pPr>
        <w:spacing w:line="360" w:lineRule="auto"/>
        <w:jc w:val="both"/>
        <w:rPr>
          <w:b/>
          <w:bCs/>
          <w:i/>
          <w:iCs/>
          <w:u w:val="single"/>
          <w:rtl/>
        </w:rPr>
      </w:pPr>
      <w:r>
        <w:rPr>
          <w:rFonts w:hint="cs"/>
          <w:b/>
          <w:bCs/>
          <w:i/>
          <w:iCs/>
          <w:u w:val="single"/>
          <w:rtl/>
        </w:rPr>
        <w:t>התפוקות העיקריות מהמחקר</w:t>
      </w:r>
      <w:r w:rsidR="00F07C5B">
        <w:rPr>
          <w:rFonts w:hint="cs"/>
          <w:b/>
          <w:bCs/>
          <w:i/>
          <w:iCs/>
          <w:u w:val="single"/>
          <w:rtl/>
        </w:rPr>
        <w:t xml:space="preserve"> </w:t>
      </w:r>
      <w:r w:rsidR="00F07C5B" w:rsidRPr="00094CC8">
        <w:rPr>
          <w:b/>
          <w:bCs/>
          <w:i/>
          <w:iCs/>
          <w:u w:val="single"/>
          <w:rtl/>
        </w:rPr>
        <w:t xml:space="preserve">: </w:t>
      </w:r>
    </w:p>
    <w:p w:rsidR="00DE4919" w:rsidRPr="00DE4919" w:rsidRDefault="00DE4919" w:rsidP="00FB7D49">
      <w:pPr>
        <w:numPr>
          <w:ilvl w:val="0"/>
          <w:numId w:val="5"/>
        </w:numPr>
        <w:spacing w:before="120"/>
        <w:ind w:left="509"/>
        <w:jc w:val="both"/>
      </w:pPr>
      <w:r>
        <w:rPr>
          <w:rFonts w:hint="cs"/>
          <w:rtl/>
        </w:rPr>
        <w:t xml:space="preserve">חשיפת </w:t>
      </w:r>
      <w:r w:rsidRPr="00DE4919">
        <w:rPr>
          <w:rFonts w:hint="cs"/>
          <w:rtl/>
        </w:rPr>
        <w:t>מאפיינ</w:t>
      </w:r>
      <w:r w:rsidRPr="00DE4919">
        <w:rPr>
          <w:rFonts w:hint="eastAsia"/>
          <w:rtl/>
        </w:rPr>
        <w:t>י</w:t>
      </w:r>
      <w:r w:rsidRPr="00DE4919">
        <w:rPr>
          <w:rFonts w:hint="cs"/>
          <w:rtl/>
        </w:rPr>
        <w:t xml:space="preserve"> יזמות מההיבט המגזרי: יזמות בקרב המג</w:t>
      </w:r>
      <w:r>
        <w:rPr>
          <w:rFonts w:hint="cs"/>
          <w:rtl/>
        </w:rPr>
        <w:t>זר היהודי, מגזר העולים  מברה"מ</w:t>
      </w:r>
      <w:r w:rsidRPr="00DE4919">
        <w:rPr>
          <w:rFonts w:hint="cs"/>
          <w:rtl/>
        </w:rPr>
        <w:t xml:space="preserve"> והמגזר הערבי; הבדלים, מגמות, דרכים להתמודדות ושיפור.</w:t>
      </w:r>
    </w:p>
    <w:p w:rsidR="00DE4919" w:rsidRPr="00DE4919" w:rsidRDefault="00DE4919" w:rsidP="00FB7D49">
      <w:pPr>
        <w:numPr>
          <w:ilvl w:val="0"/>
          <w:numId w:val="5"/>
        </w:numPr>
        <w:spacing w:before="120"/>
        <w:ind w:left="509"/>
        <w:jc w:val="both"/>
      </w:pPr>
      <w:r w:rsidRPr="00DE4919">
        <w:rPr>
          <w:rFonts w:hint="cs"/>
          <w:rtl/>
        </w:rPr>
        <w:t>זיהוי כשלים ביזמות והקמת עסקים חדשים, בחתך מגדרי. הבדלים בין גברים לנשים, זיהוי הגורמים המונעים או מעודדים הקמת עסקים בכל מגדר ויישו</w:t>
      </w:r>
      <w:r w:rsidRPr="00DE4919">
        <w:rPr>
          <w:rFonts w:hint="eastAsia"/>
          <w:rtl/>
        </w:rPr>
        <w:t>ם</w:t>
      </w:r>
      <w:r w:rsidRPr="00DE4919">
        <w:rPr>
          <w:rFonts w:hint="cs"/>
          <w:rtl/>
        </w:rPr>
        <w:t xml:space="preserve"> המלצות למדיניות;</w:t>
      </w:r>
    </w:p>
    <w:p w:rsidR="00DE4919" w:rsidRPr="00DE4919" w:rsidRDefault="00DE4919" w:rsidP="00FB7D49">
      <w:pPr>
        <w:numPr>
          <w:ilvl w:val="0"/>
          <w:numId w:val="5"/>
        </w:numPr>
        <w:spacing w:before="120"/>
        <w:ind w:left="509"/>
        <w:jc w:val="both"/>
      </w:pPr>
      <w:r w:rsidRPr="00DE4919">
        <w:rPr>
          <w:rFonts w:hint="cs"/>
          <w:rtl/>
        </w:rPr>
        <w:t>זיהוי הבדלים ברמת היזמות ומאפייניה על פי מיקום גיאוגרפי, פריפריה לעומת מרכז;</w:t>
      </w:r>
    </w:p>
    <w:p w:rsidR="00DE4919" w:rsidRPr="00DE4919" w:rsidRDefault="00DE4919" w:rsidP="00FB7D49">
      <w:pPr>
        <w:numPr>
          <w:ilvl w:val="0"/>
          <w:numId w:val="5"/>
        </w:numPr>
        <w:spacing w:before="120"/>
        <w:ind w:left="509"/>
        <w:jc w:val="both"/>
      </w:pPr>
      <w:r>
        <w:rPr>
          <w:rFonts w:hint="cs"/>
          <w:rtl/>
        </w:rPr>
        <w:t>זיהוי וניתוח</w:t>
      </w:r>
      <w:r w:rsidRPr="00DE4919">
        <w:rPr>
          <w:rFonts w:hint="cs"/>
          <w:rtl/>
        </w:rPr>
        <w:t xml:space="preserve"> הבדלים דמוגרפיים </w:t>
      </w:r>
      <w:r>
        <w:rPr>
          <w:rFonts w:hint="cs"/>
          <w:rtl/>
        </w:rPr>
        <w:t>בהקשר היזמי: גיל</w:t>
      </w:r>
      <w:r w:rsidRPr="00DE4919">
        <w:rPr>
          <w:rFonts w:hint="cs"/>
          <w:rtl/>
        </w:rPr>
        <w:t>, דת, מסורת, תרבות ונורמות חברתיות;</w:t>
      </w:r>
    </w:p>
    <w:p w:rsidR="00DE4919" w:rsidRPr="00DE4919" w:rsidRDefault="00DE4919" w:rsidP="00FB7D49">
      <w:pPr>
        <w:numPr>
          <w:ilvl w:val="0"/>
          <w:numId w:val="5"/>
        </w:numPr>
        <w:spacing w:before="120"/>
        <w:ind w:left="509"/>
        <w:jc w:val="both"/>
      </w:pPr>
      <w:r w:rsidRPr="00DE4919">
        <w:rPr>
          <w:rFonts w:hint="cs"/>
          <w:rtl/>
        </w:rPr>
        <w:t>זיהוי נטיות ושאיפות היזמים שהקימו עסק חדש: עד כמה הם מכווני שוק פנימי או כלפי השוק הגלובלי וכיצד ניתן לעודד שינוי מבוקש.</w:t>
      </w:r>
    </w:p>
    <w:p w:rsidR="00DE4919" w:rsidRPr="00DE4919" w:rsidRDefault="00DE4919" w:rsidP="00FB7D49">
      <w:pPr>
        <w:numPr>
          <w:ilvl w:val="0"/>
          <w:numId w:val="5"/>
        </w:numPr>
        <w:spacing w:before="120"/>
        <w:ind w:left="509"/>
        <w:jc w:val="both"/>
      </w:pPr>
      <w:r w:rsidRPr="00DE4919">
        <w:rPr>
          <w:rFonts w:hint="cs"/>
          <w:rtl/>
        </w:rPr>
        <w:t xml:space="preserve">איתור יזמים השואפים לבסס עסק מהיר צמיחה וקביעת אמצעי </w:t>
      </w:r>
      <w:proofErr w:type="spellStart"/>
      <w:r w:rsidRPr="00DE4919">
        <w:rPr>
          <w:rFonts w:hint="cs"/>
          <w:rtl/>
        </w:rPr>
        <w:t>תיעדוף</w:t>
      </w:r>
      <w:proofErr w:type="spellEnd"/>
      <w:r w:rsidRPr="00DE4919">
        <w:rPr>
          <w:rFonts w:hint="cs"/>
          <w:rtl/>
        </w:rPr>
        <w:t xml:space="preserve"> לעסקים כאלה.</w:t>
      </w:r>
    </w:p>
    <w:p w:rsidR="00DE4919" w:rsidRPr="00DE4919" w:rsidRDefault="00DE4919" w:rsidP="00FB7D49">
      <w:pPr>
        <w:numPr>
          <w:ilvl w:val="0"/>
          <w:numId w:val="5"/>
        </w:numPr>
        <w:spacing w:before="120"/>
        <w:ind w:left="509"/>
        <w:jc w:val="both"/>
      </w:pPr>
      <w:r w:rsidRPr="00DE4919">
        <w:rPr>
          <w:rFonts w:hint="cs"/>
          <w:rtl/>
        </w:rPr>
        <w:t>למידה ממדינות שנקטו במדיניות תומכת עסקים חדשים "מכווני צמיחה מהירה" לעידוד יצירת מקומות תעסוקה איכותיים בהיקף גדול .</w:t>
      </w:r>
    </w:p>
    <w:p w:rsidR="00DE4919" w:rsidRPr="00DE4919" w:rsidRDefault="00DE4919" w:rsidP="00FB7D49">
      <w:pPr>
        <w:numPr>
          <w:ilvl w:val="0"/>
          <w:numId w:val="5"/>
        </w:numPr>
        <w:spacing w:before="120"/>
        <w:ind w:left="509"/>
        <w:jc w:val="both"/>
      </w:pPr>
      <w:r>
        <w:rPr>
          <w:rFonts w:hint="cs"/>
          <w:rtl/>
        </w:rPr>
        <w:lastRenderedPageBreak/>
        <w:t>זיהוי</w:t>
      </w:r>
      <w:r w:rsidRPr="00DE4919">
        <w:rPr>
          <w:rFonts w:hint="cs"/>
          <w:rtl/>
        </w:rPr>
        <w:t xml:space="preserve"> ציפיות היזמים להיקף יצירת מקומות תעסוקה בעסק החדש במהלך השנים הקרובות בהקשר למציאות הכלכלית, הפוליטית ולסיכונים העסקיים.</w:t>
      </w:r>
    </w:p>
    <w:p w:rsidR="00DE4919" w:rsidRPr="00DE4919" w:rsidRDefault="00DE4919" w:rsidP="00FB7D49">
      <w:pPr>
        <w:numPr>
          <w:ilvl w:val="0"/>
          <w:numId w:val="5"/>
        </w:numPr>
        <w:spacing w:before="120"/>
        <w:ind w:left="509"/>
        <w:jc w:val="both"/>
      </w:pPr>
      <w:r>
        <w:rPr>
          <w:rFonts w:hint="cs"/>
          <w:rtl/>
        </w:rPr>
        <w:t>למידת</w:t>
      </w:r>
      <w:r w:rsidRPr="00DE4919">
        <w:rPr>
          <w:rFonts w:hint="cs"/>
          <w:rtl/>
        </w:rPr>
        <w:t xml:space="preserve"> מקורות המימון המשרתים את היזמים, את היקפם וחלקם היחסי במימון המיזם: החל מהרמה המשפחתית, הסתייעות בחברים ומכרים ועד גיוס כסף מ"מלאכים" ומקורות בנקאיים, פרטיים וממשלתיים;</w:t>
      </w:r>
    </w:p>
    <w:p w:rsidR="00DE4919" w:rsidRPr="00DE4919" w:rsidRDefault="00DE4919" w:rsidP="00FB7D49">
      <w:pPr>
        <w:numPr>
          <w:ilvl w:val="0"/>
          <w:numId w:val="5"/>
        </w:numPr>
        <w:spacing w:before="120"/>
        <w:ind w:left="509"/>
        <w:jc w:val="both"/>
      </w:pPr>
      <w:r w:rsidRPr="00DE4919">
        <w:rPr>
          <w:rFonts w:hint="cs"/>
          <w:rtl/>
        </w:rPr>
        <w:t xml:space="preserve">חשיפת היקף הפעילות של "מלאכים" </w:t>
      </w:r>
      <w:r w:rsidRPr="00DE4919">
        <w:t>Angels)</w:t>
      </w:r>
      <w:r w:rsidRPr="00DE4919">
        <w:rPr>
          <w:rFonts w:hint="cs"/>
          <w:rtl/>
        </w:rPr>
        <w:t>) ברמה הלאומית ובהשוואה בינלאומית דהיינו התרומה של אנשים פרטיים למימון הקמת עסקים חדשים בישראל ודפוס ההיכרות שלהם עם היזם; ייזום פעילות ממשלתית לעידוד השקעות מלאכים לא רק בהי-טק.</w:t>
      </w:r>
    </w:p>
    <w:p w:rsidR="00DE4919" w:rsidRPr="00DE4919" w:rsidRDefault="00DE4919" w:rsidP="00FB7D49">
      <w:pPr>
        <w:numPr>
          <w:ilvl w:val="0"/>
          <w:numId w:val="5"/>
        </w:numPr>
        <w:spacing w:before="120"/>
        <w:ind w:left="509"/>
        <w:jc w:val="both"/>
      </w:pPr>
      <w:r w:rsidRPr="00DE4919">
        <w:rPr>
          <w:rFonts w:hint="cs"/>
          <w:rtl/>
        </w:rPr>
        <w:t>זיהוי כשלים בכל אחד מ-9 התחומים המהווים את "תנאי הרקע" לצמיחת היזמות והצלחת עסקים חדשים, מבוסס על סקר המומחים.</w:t>
      </w:r>
    </w:p>
    <w:p w:rsidR="00DE4919" w:rsidRPr="00DE4919" w:rsidRDefault="00DE4919" w:rsidP="00FB7D49">
      <w:pPr>
        <w:numPr>
          <w:ilvl w:val="0"/>
          <w:numId w:val="5"/>
        </w:numPr>
        <w:spacing w:before="120"/>
        <w:ind w:left="509"/>
        <w:jc w:val="both"/>
      </w:pPr>
      <w:r w:rsidRPr="00DE4919">
        <w:rPr>
          <w:rFonts w:hint="cs"/>
          <w:rtl/>
        </w:rPr>
        <w:t xml:space="preserve">הסתייעות היזמים ברשתות </w:t>
      </w:r>
      <w:r w:rsidRPr="00DE4919">
        <w:rPr>
          <w:sz w:val="20"/>
          <w:szCs w:val="20"/>
        </w:rPr>
        <w:t>NETWORKS</w:t>
      </w:r>
      <w:r w:rsidRPr="00DE4919">
        <w:rPr>
          <w:rFonts w:hint="cs"/>
          <w:rtl/>
        </w:rPr>
        <w:t xml:space="preserve"> לייעוץ ,הדרכה והכוונה.</w:t>
      </w:r>
    </w:p>
    <w:p w:rsidR="00DE4919" w:rsidRPr="00DE4919" w:rsidRDefault="00DE4919" w:rsidP="00FB7D49">
      <w:pPr>
        <w:numPr>
          <w:ilvl w:val="0"/>
          <w:numId w:val="5"/>
        </w:numPr>
        <w:spacing w:before="120"/>
        <w:ind w:left="509"/>
        <w:jc w:val="both"/>
      </w:pPr>
      <w:r w:rsidRPr="00DE4919">
        <w:rPr>
          <w:rFonts w:hint="cs"/>
          <w:rtl/>
        </w:rPr>
        <w:t>למידה ממהלכים שננקטו במדינות מובילות ביזמות וממדיניות ממשלתית מסייעת, מגבה ומסירה מכשולים חוקיים, רגולטורים, תשתיתיים ואחרים;</w:t>
      </w:r>
    </w:p>
    <w:p w:rsidR="00DE4919" w:rsidRPr="00DE4919" w:rsidRDefault="00DE4919" w:rsidP="00FB7D49">
      <w:pPr>
        <w:numPr>
          <w:ilvl w:val="0"/>
          <w:numId w:val="5"/>
        </w:numPr>
        <w:spacing w:before="120"/>
        <w:ind w:left="509"/>
        <w:jc w:val="both"/>
      </w:pPr>
      <w:r w:rsidRPr="00DE4919">
        <w:rPr>
          <w:rFonts w:hint="cs"/>
          <w:rtl/>
        </w:rPr>
        <w:t xml:space="preserve">למידה ממעורבות ומחויבות הממשלים במדינות השונות לקידום רמת היזמות לסוגיה במדינתם. כך למשל, "ספר לבן" בבריטניה לקידום העסקים והיזמות. מעורבות אישית של שרים, מנכ"לים ופקידות בכירה בקידום הנושא כמשימה לאומית. (וכפועל יוצא גם מחויבות למחקר </w:t>
      </w:r>
      <w:r w:rsidRPr="00DE4919">
        <w:rPr>
          <w:rFonts w:hint="cs"/>
        </w:rPr>
        <w:t>GEM</w:t>
      </w:r>
      <w:r w:rsidRPr="00DE4919">
        <w:rPr>
          <w:rFonts w:hint="cs"/>
          <w:rtl/>
        </w:rPr>
        <w:t xml:space="preserve">) </w:t>
      </w:r>
      <w:r w:rsidRPr="00DE4919">
        <w:t>;</w:t>
      </w:r>
    </w:p>
    <w:p w:rsidR="00DE4919" w:rsidRPr="00DE4919" w:rsidRDefault="00DE4919" w:rsidP="00FB7D49">
      <w:pPr>
        <w:numPr>
          <w:ilvl w:val="0"/>
          <w:numId w:val="5"/>
        </w:numPr>
        <w:spacing w:before="120"/>
        <w:ind w:left="509"/>
        <w:jc w:val="both"/>
      </w:pPr>
      <w:r w:rsidRPr="00DE4919">
        <w:rPr>
          <w:rFonts w:hint="cs"/>
          <w:rtl/>
        </w:rPr>
        <w:t xml:space="preserve">שימוש במצבור הידע ההולך וגדל של </w:t>
      </w:r>
      <w:r w:rsidRPr="00DE4919">
        <w:rPr>
          <w:rFonts w:hint="cs"/>
        </w:rPr>
        <w:t>GEM</w:t>
      </w:r>
      <w:r w:rsidRPr="00DE4919">
        <w:rPr>
          <w:rFonts w:hint="cs"/>
          <w:rtl/>
        </w:rPr>
        <w:t xml:space="preserve"> לצרכי העמקת המחקר, העלאת שאלות ובדיקת רעיונות בעלי חשיבות לישראל בשיתו</w:t>
      </w:r>
      <w:r w:rsidRPr="00DE4919">
        <w:rPr>
          <w:rFonts w:hint="eastAsia"/>
          <w:rtl/>
        </w:rPr>
        <w:t>ף</w:t>
      </w:r>
      <w:r w:rsidRPr="00DE4919">
        <w:rPr>
          <w:rFonts w:hint="cs"/>
          <w:rtl/>
        </w:rPr>
        <w:t xml:space="preserve"> פעולה עם הסוכנות לעסקים קטנים ובינוניים וגורמי ממשל אחרים.</w:t>
      </w:r>
    </w:p>
    <w:p w:rsidR="00F07C5B" w:rsidRPr="002522CD" w:rsidRDefault="00F07C5B" w:rsidP="00FB7D49">
      <w:pPr>
        <w:spacing w:before="120"/>
        <w:ind w:left="149"/>
        <w:jc w:val="both"/>
        <w:rPr>
          <w:rtl/>
        </w:rPr>
      </w:pPr>
    </w:p>
    <w:p w:rsidR="00F07C5B" w:rsidRDefault="001F1B90" w:rsidP="001F1B90">
      <w:pPr>
        <w:spacing w:line="360" w:lineRule="auto"/>
        <w:ind w:left="5760"/>
        <w:jc w:val="both"/>
        <w:rPr>
          <w:b/>
          <w:bCs/>
          <w:u w:val="single"/>
          <w:rtl/>
        </w:rPr>
      </w:pPr>
      <w:r>
        <w:rPr>
          <w:rFonts w:hint="cs"/>
          <w:b/>
          <w:bCs/>
          <w:u w:val="single"/>
          <w:rtl/>
        </w:rPr>
        <w:t>ניר בן אהרון</w:t>
      </w:r>
    </w:p>
    <w:sectPr w:rsidR="00F07C5B" w:rsidSect="00533F54">
      <w:headerReference w:type="default" r:id="rId8"/>
      <w:footerReference w:type="even"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0B55" w:rsidRDefault="006A0B55">
      <w:r>
        <w:separator/>
      </w:r>
    </w:p>
  </w:endnote>
  <w:endnote w:type="continuationSeparator" w:id="0">
    <w:p w:rsidR="006A0B55" w:rsidRDefault="006A0B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647" w:type="pct"/>
      <w:tblInd w:w="-510" w:type="dxa"/>
      <w:tblCellMar>
        <w:top w:w="72" w:type="dxa"/>
        <w:left w:w="115" w:type="dxa"/>
        <w:bottom w:w="72" w:type="dxa"/>
        <w:right w:w="115" w:type="dxa"/>
      </w:tblCellMar>
      <w:tblLook w:val="04A0" w:firstRow="1" w:lastRow="0" w:firstColumn="1" w:lastColumn="0" w:noHBand="0" w:noVBand="1"/>
    </w:tblPr>
    <w:tblGrid>
      <w:gridCol w:w="8843"/>
      <w:gridCol w:w="798"/>
    </w:tblGrid>
    <w:tr w:rsidR="00EC028B" w:rsidTr="00533F54">
      <w:trPr>
        <w:trHeight w:val="330"/>
      </w:trPr>
      <w:tc>
        <w:tcPr>
          <w:tcW w:w="4586" w:type="pct"/>
          <w:tcBorders>
            <w:top w:val="single" w:sz="12" w:space="0" w:color="A94E91"/>
          </w:tcBorders>
        </w:tcPr>
        <w:p w:rsidR="00EC028B" w:rsidRDefault="00EC028B" w:rsidP="00944FF1">
          <w:pPr>
            <w:pStyle w:val="a5"/>
            <w:ind w:left="27"/>
          </w:pPr>
          <w:r w:rsidRPr="003D381A">
            <w:t xml:space="preserve">   </w:t>
          </w:r>
          <w:sdt>
            <w:sdtPr>
              <w:rPr>
                <w:rFonts w:cs="Times New Roman"/>
                <w:rtl/>
                <w:lang w:val="he-IL"/>
              </w:rPr>
              <w:alias w:val="חברה"/>
              <w:id w:val="-1035113657"/>
              <w:dataBinding w:prefixMappings="xmlns:ns0='http://schemas.openxmlformats.org/officeDocument/2006/extended-properties'" w:xpath="/ns0:Properties[1]/ns0:Company[1]" w:storeItemID="{6668398D-A668-4E3E-A5EB-62B293D839F1}"/>
              <w:text/>
            </w:sdtPr>
            <w:sdtEndPr/>
            <w:sdtContent>
              <w:r>
                <w:rPr>
                  <w:rFonts w:cs="Times New Roman" w:hint="cs"/>
                  <w:rtl/>
                  <w:lang w:val="he-IL"/>
                </w:rPr>
                <w:t>בנק ישראל 5, ת.ד. 3166 , ירושלים, 91036  |  טל: 02-6662376  |  דוא"ל: asakim@moital.gov.il</w:t>
              </w:r>
            </w:sdtContent>
          </w:sdt>
          <w:r w:rsidRPr="003D381A">
            <w:t xml:space="preserve"> </w:t>
          </w:r>
          <w:r>
            <w:rPr>
              <w:rtl/>
              <w:cs/>
              <w:lang w:val="he-IL"/>
            </w:rPr>
            <w:t xml:space="preserve"> </w:t>
          </w:r>
        </w:p>
      </w:tc>
      <w:tc>
        <w:tcPr>
          <w:tcW w:w="414" w:type="pct"/>
          <w:tcBorders>
            <w:top w:val="single" w:sz="4" w:space="0" w:color="C0504D"/>
          </w:tcBorders>
          <w:shd w:val="clear" w:color="auto" w:fill="A94E91"/>
        </w:tcPr>
        <w:p w:rsidR="00EC028B" w:rsidRPr="003D381A" w:rsidRDefault="00EC028B" w:rsidP="00944FF1">
          <w:pPr>
            <w:pStyle w:val="a3"/>
            <w:rPr>
              <w:color w:val="FFFFFF"/>
              <w:rtl/>
            </w:rPr>
          </w:pPr>
          <w:r w:rsidRPr="003D381A">
            <w:fldChar w:fldCharType="begin"/>
          </w:r>
          <w:r>
            <w:rPr>
              <w:rtl/>
              <w:cs/>
            </w:rPr>
            <w:instrText>PAGE   \* MERGEFORMAT</w:instrText>
          </w:r>
          <w:r w:rsidRPr="003D381A">
            <w:fldChar w:fldCharType="separate"/>
          </w:r>
          <w:r w:rsidR="001F1B90" w:rsidRPr="001F1B90">
            <w:rPr>
              <w:noProof/>
              <w:color w:val="FFFFFF"/>
              <w:rtl/>
              <w:lang w:val="he-IL"/>
            </w:rPr>
            <w:t>2</w:t>
          </w:r>
          <w:r w:rsidRPr="003D381A">
            <w:rPr>
              <w:color w:val="FFFFFF"/>
            </w:rPr>
            <w:fldChar w:fldCharType="end"/>
          </w:r>
        </w:p>
      </w:tc>
    </w:tr>
  </w:tbl>
  <w:p w:rsidR="00EC028B" w:rsidRDefault="00EC028B" w:rsidP="00533F54">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5647" w:type="pct"/>
      <w:tblInd w:w="-510" w:type="dxa"/>
      <w:tblCellMar>
        <w:top w:w="72" w:type="dxa"/>
        <w:left w:w="115" w:type="dxa"/>
        <w:bottom w:w="72" w:type="dxa"/>
        <w:right w:w="115" w:type="dxa"/>
      </w:tblCellMar>
      <w:tblLook w:val="04A0" w:firstRow="1" w:lastRow="0" w:firstColumn="1" w:lastColumn="0" w:noHBand="0" w:noVBand="1"/>
    </w:tblPr>
    <w:tblGrid>
      <w:gridCol w:w="8843"/>
      <w:gridCol w:w="798"/>
    </w:tblGrid>
    <w:tr w:rsidR="00EC028B" w:rsidTr="00CA4C6F">
      <w:trPr>
        <w:trHeight w:val="330"/>
      </w:trPr>
      <w:tc>
        <w:tcPr>
          <w:tcW w:w="4586" w:type="pct"/>
          <w:tcBorders>
            <w:top w:val="single" w:sz="12" w:space="0" w:color="A94E91"/>
          </w:tcBorders>
        </w:tcPr>
        <w:p w:rsidR="00EC028B" w:rsidRDefault="00EC028B" w:rsidP="00CA4C6F">
          <w:pPr>
            <w:pStyle w:val="a5"/>
            <w:ind w:left="27"/>
          </w:pPr>
          <w:r w:rsidRPr="003D381A">
            <w:t xml:space="preserve">   </w:t>
          </w:r>
          <w:sdt>
            <w:sdtPr>
              <w:rPr>
                <w:rFonts w:cs="Times New Roman"/>
                <w:rtl/>
                <w:lang w:val="he-IL"/>
              </w:rPr>
              <w:alias w:val="חברה"/>
              <w:id w:val="75914618"/>
              <w:dataBinding w:prefixMappings="xmlns:ns0='http://schemas.openxmlformats.org/officeDocument/2006/extended-properties'" w:xpath="/ns0:Properties[1]/ns0:Company[1]" w:storeItemID="{6668398D-A668-4E3E-A5EB-62B293D839F1}"/>
              <w:text/>
            </w:sdtPr>
            <w:sdtEndPr/>
            <w:sdtContent>
              <w:r>
                <w:rPr>
                  <w:rFonts w:cs="Times New Roman" w:hint="cs"/>
                  <w:rtl/>
                  <w:lang w:val="he-IL"/>
                </w:rPr>
                <w:t>בנק ישראל 5, ת.ד. 3166 , ירושלים, 91036  |  טל: 02-6662376  |  דוא"ל: asakim@moital.gov.il</w:t>
              </w:r>
            </w:sdtContent>
          </w:sdt>
          <w:r w:rsidRPr="003D381A">
            <w:t xml:space="preserve"> </w:t>
          </w:r>
          <w:r>
            <w:rPr>
              <w:rtl/>
              <w:cs/>
              <w:lang w:val="he-IL"/>
            </w:rPr>
            <w:t xml:space="preserve"> </w:t>
          </w:r>
        </w:p>
      </w:tc>
      <w:tc>
        <w:tcPr>
          <w:tcW w:w="414" w:type="pct"/>
          <w:tcBorders>
            <w:top w:val="single" w:sz="4" w:space="0" w:color="C0504D"/>
          </w:tcBorders>
          <w:shd w:val="clear" w:color="auto" w:fill="A94E91"/>
        </w:tcPr>
        <w:p w:rsidR="00EC028B" w:rsidRPr="003D381A" w:rsidRDefault="00EC028B" w:rsidP="00944FF1">
          <w:pPr>
            <w:pStyle w:val="a3"/>
            <w:rPr>
              <w:color w:val="FFFFFF"/>
              <w:rtl/>
            </w:rPr>
          </w:pPr>
          <w:r w:rsidRPr="003D381A">
            <w:fldChar w:fldCharType="begin"/>
          </w:r>
          <w:r>
            <w:rPr>
              <w:rtl/>
              <w:cs/>
            </w:rPr>
            <w:instrText>PAGE   \* MERGEFORMAT</w:instrText>
          </w:r>
          <w:r w:rsidRPr="003D381A">
            <w:fldChar w:fldCharType="separate"/>
          </w:r>
          <w:r w:rsidR="001F1B90" w:rsidRPr="001F1B90">
            <w:rPr>
              <w:noProof/>
              <w:color w:val="FFFFFF"/>
              <w:rtl/>
              <w:lang w:val="he-IL"/>
            </w:rPr>
            <w:t>1</w:t>
          </w:r>
          <w:r w:rsidRPr="003D381A">
            <w:rPr>
              <w:color w:val="FFFFFF"/>
            </w:rPr>
            <w:fldChar w:fldCharType="end"/>
          </w:r>
        </w:p>
      </w:tc>
    </w:tr>
  </w:tbl>
  <w:p w:rsidR="00EC028B" w:rsidRDefault="00EC028B" w:rsidP="00973FFE">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0B55" w:rsidRDefault="006A0B55">
      <w:r>
        <w:separator/>
      </w:r>
    </w:p>
  </w:footnote>
  <w:footnote w:type="continuationSeparator" w:id="0">
    <w:p w:rsidR="006A0B55" w:rsidRDefault="006A0B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28B" w:rsidRDefault="00EC028B" w:rsidP="00973FFE">
    <w:pPr>
      <w:pStyle w:val="a3"/>
      <w:tabs>
        <w:tab w:val="clear" w:pos="8306"/>
      </w:tabs>
      <w:ind w:left="-58" w:right="-1800" w:hanging="1701"/>
    </w:pPr>
    <w:r>
      <w:rPr>
        <w:noProof/>
      </w:rPr>
      <w:drawing>
        <wp:inline distT="0" distB="0" distL="0" distR="0" wp14:anchorId="259AA2DF" wp14:editId="386716AF">
          <wp:extent cx="7524750" cy="1885950"/>
          <wp:effectExtent l="0" t="0" r="0" b="0"/>
          <wp:docPr id="2" name="תמונה 2" descr="tamat_7976_template_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tamat_7976_template_A4.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750" cy="1885950"/>
                  </a:xfrm>
                  <a:prstGeom prst="rect">
                    <a:avLst/>
                  </a:prstGeom>
                  <a:noFill/>
                  <a:ln>
                    <a:noFill/>
                  </a:ln>
                </pic:spPr>
              </pic:pic>
            </a:graphicData>
          </a:graphic>
        </wp:inline>
      </w:drawing>
    </w:r>
  </w:p>
  <w:p w:rsidR="00EC028B" w:rsidRDefault="00EC028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769A"/>
    <w:multiLevelType w:val="hybridMultilevel"/>
    <w:tmpl w:val="65A03F22"/>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nsid w:val="340E3929"/>
    <w:multiLevelType w:val="hybridMultilevel"/>
    <w:tmpl w:val="56B83E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39EC5EDD"/>
    <w:multiLevelType w:val="hybridMultilevel"/>
    <w:tmpl w:val="17E8771A"/>
    <w:lvl w:ilvl="0" w:tplc="7C7C0638">
      <w:start w:val="1"/>
      <w:numFmt w:val="bullet"/>
      <w:lvlText w:val=""/>
      <w:lvlJc w:val="left"/>
      <w:pPr>
        <w:ind w:left="1080" w:hanging="360"/>
      </w:pPr>
      <w:rPr>
        <w:rFonts w:ascii="Symbol" w:hAnsi="Symbol"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48082AD1"/>
    <w:multiLevelType w:val="hybridMultilevel"/>
    <w:tmpl w:val="7D943E9E"/>
    <w:lvl w:ilvl="0" w:tplc="02FA7D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1E90FF2"/>
    <w:multiLevelType w:val="hybridMultilevel"/>
    <w:tmpl w:val="208C22F4"/>
    <w:lvl w:ilvl="0" w:tplc="82AC9B3E">
      <w:start w:val="1"/>
      <w:numFmt w:val="decimal"/>
      <w:lvlText w:val="%1."/>
      <w:lvlJc w:val="left"/>
      <w:pPr>
        <w:ind w:left="1106" w:hanging="360"/>
      </w:pPr>
      <w:rPr>
        <w:rFonts w:hint="default"/>
      </w:r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5">
    <w:nsid w:val="74E1362D"/>
    <w:multiLevelType w:val="hybridMultilevel"/>
    <w:tmpl w:val="FB523A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
  </w:num>
  <w:num w:numId="3">
    <w:abstractNumId w:val="1"/>
  </w:num>
  <w:num w:numId="4">
    <w:abstractNumId w:val="3"/>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7C5B"/>
    <w:rsid w:val="00026B01"/>
    <w:rsid w:val="001F1B90"/>
    <w:rsid w:val="001F5F6D"/>
    <w:rsid w:val="003811A9"/>
    <w:rsid w:val="003A5388"/>
    <w:rsid w:val="00465024"/>
    <w:rsid w:val="00493C9B"/>
    <w:rsid w:val="0049461A"/>
    <w:rsid w:val="004A21FB"/>
    <w:rsid w:val="00527BB5"/>
    <w:rsid w:val="00533F54"/>
    <w:rsid w:val="00534692"/>
    <w:rsid w:val="00544F41"/>
    <w:rsid w:val="00563160"/>
    <w:rsid w:val="00694256"/>
    <w:rsid w:val="006A0B55"/>
    <w:rsid w:val="007A3FD4"/>
    <w:rsid w:val="007B2628"/>
    <w:rsid w:val="007C36D1"/>
    <w:rsid w:val="0080611C"/>
    <w:rsid w:val="00856167"/>
    <w:rsid w:val="008F0DBD"/>
    <w:rsid w:val="00944FF1"/>
    <w:rsid w:val="00973FFE"/>
    <w:rsid w:val="00996505"/>
    <w:rsid w:val="009F277B"/>
    <w:rsid w:val="00A54773"/>
    <w:rsid w:val="00AA6D2D"/>
    <w:rsid w:val="00B62840"/>
    <w:rsid w:val="00B658FB"/>
    <w:rsid w:val="00BF68AC"/>
    <w:rsid w:val="00CA4C6F"/>
    <w:rsid w:val="00CB41B8"/>
    <w:rsid w:val="00CD1B56"/>
    <w:rsid w:val="00D963CC"/>
    <w:rsid w:val="00DE4919"/>
    <w:rsid w:val="00E72502"/>
    <w:rsid w:val="00E93841"/>
    <w:rsid w:val="00EC028B"/>
    <w:rsid w:val="00F07C5B"/>
    <w:rsid w:val="00F828A6"/>
    <w:rsid w:val="00FB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C5B"/>
    <w:pPr>
      <w:bidi/>
      <w:spacing w:after="0" w:line="240" w:lineRule="auto"/>
    </w:pPr>
    <w:rPr>
      <w:rFonts w:ascii="Arial" w:hAnsi="Arial"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paragraph" w:styleId="a9">
    <w:name w:val="List Paragraph"/>
    <w:basedOn w:val="a"/>
    <w:uiPriority w:val="34"/>
    <w:qFormat/>
    <w:rsid w:val="00D963CC"/>
    <w:pPr>
      <w:ind w:left="720"/>
      <w:contextualSpacing/>
    </w:pPr>
  </w:style>
  <w:style w:type="character" w:styleId="Hyperlink">
    <w:name w:val="Hyperlink"/>
    <w:basedOn w:val="a0"/>
    <w:uiPriority w:val="99"/>
    <w:unhideWhenUsed/>
    <w:rsid w:val="00CA4C6F"/>
    <w:rPr>
      <w:color w:val="0000FF" w:themeColor="hyperlink"/>
      <w:u w:val="single"/>
    </w:rPr>
  </w:style>
  <w:style w:type="paragraph" w:styleId="aa">
    <w:name w:val="Body Text"/>
    <w:basedOn w:val="a"/>
    <w:link w:val="ab"/>
    <w:rsid w:val="00F07C5B"/>
    <w:rPr>
      <w:rFonts w:ascii="Times New Roman" w:hAnsi="Times New Roman" w:cs="David Transparent"/>
      <w:sz w:val="20"/>
      <w:lang w:eastAsia="he-IL"/>
    </w:rPr>
  </w:style>
  <w:style w:type="character" w:customStyle="1" w:styleId="ab">
    <w:name w:val="גוף טקסט תו"/>
    <w:basedOn w:val="a0"/>
    <w:link w:val="aa"/>
    <w:rsid w:val="00F07C5B"/>
    <w:rPr>
      <w:rFonts w:ascii="Times New Roman" w:hAnsi="Times New Roman" w:cs="David Transparent"/>
      <w:sz w:val="20"/>
      <w:szCs w:val="24"/>
      <w:lang w:eastAsia="he-IL"/>
    </w:rPr>
  </w:style>
  <w:style w:type="paragraph" w:styleId="2">
    <w:name w:val="Body Text Indent 2"/>
    <w:basedOn w:val="a"/>
    <w:link w:val="20"/>
    <w:rsid w:val="00F07C5B"/>
    <w:pPr>
      <w:spacing w:line="360" w:lineRule="auto"/>
      <w:ind w:left="509"/>
    </w:pPr>
    <w:rPr>
      <w:rFonts w:ascii="Times New Roman" w:hAnsi="Times New Roman"/>
      <w:lang w:eastAsia="he-IL"/>
    </w:rPr>
  </w:style>
  <w:style w:type="character" w:customStyle="1" w:styleId="20">
    <w:name w:val="כניסה בגוף טקסט 2 תו"/>
    <w:basedOn w:val="a0"/>
    <w:link w:val="2"/>
    <w:rsid w:val="00F07C5B"/>
    <w:rPr>
      <w:rFonts w:ascii="Times New Roman" w:hAnsi="Times New Roman"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C5B"/>
    <w:pPr>
      <w:bidi/>
      <w:spacing w:after="0" w:line="240" w:lineRule="auto"/>
    </w:pPr>
    <w:rPr>
      <w:rFonts w:ascii="Arial" w:hAnsi="Arial"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paragraph" w:styleId="a9">
    <w:name w:val="List Paragraph"/>
    <w:basedOn w:val="a"/>
    <w:uiPriority w:val="34"/>
    <w:qFormat/>
    <w:rsid w:val="00D963CC"/>
    <w:pPr>
      <w:ind w:left="720"/>
      <w:contextualSpacing/>
    </w:pPr>
  </w:style>
  <w:style w:type="character" w:styleId="Hyperlink">
    <w:name w:val="Hyperlink"/>
    <w:basedOn w:val="a0"/>
    <w:uiPriority w:val="99"/>
    <w:unhideWhenUsed/>
    <w:rsid w:val="00CA4C6F"/>
    <w:rPr>
      <w:color w:val="0000FF" w:themeColor="hyperlink"/>
      <w:u w:val="single"/>
    </w:rPr>
  </w:style>
  <w:style w:type="paragraph" w:styleId="aa">
    <w:name w:val="Body Text"/>
    <w:basedOn w:val="a"/>
    <w:link w:val="ab"/>
    <w:rsid w:val="00F07C5B"/>
    <w:rPr>
      <w:rFonts w:ascii="Times New Roman" w:hAnsi="Times New Roman" w:cs="David Transparent"/>
      <w:sz w:val="20"/>
      <w:lang w:eastAsia="he-IL"/>
    </w:rPr>
  </w:style>
  <w:style w:type="character" w:customStyle="1" w:styleId="ab">
    <w:name w:val="גוף טקסט תו"/>
    <w:basedOn w:val="a0"/>
    <w:link w:val="aa"/>
    <w:rsid w:val="00F07C5B"/>
    <w:rPr>
      <w:rFonts w:ascii="Times New Roman" w:hAnsi="Times New Roman" w:cs="David Transparent"/>
      <w:sz w:val="20"/>
      <w:szCs w:val="24"/>
      <w:lang w:eastAsia="he-IL"/>
    </w:rPr>
  </w:style>
  <w:style w:type="paragraph" w:styleId="2">
    <w:name w:val="Body Text Indent 2"/>
    <w:basedOn w:val="a"/>
    <w:link w:val="20"/>
    <w:rsid w:val="00F07C5B"/>
    <w:pPr>
      <w:spacing w:line="360" w:lineRule="auto"/>
      <w:ind w:left="509"/>
    </w:pPr>
    <w:rPr>
      <w:rFonts w:ascii="Times New Roman" w:hAnsi="Times New Roman"/>
      <w:lang w:eastAsia="he-IL"/>
    </w:rPr>
  </w:style>
  <w:style w:type="character" w:customStyle="1" w:styleId="20">
    <w:name w:val="כניסה בגוף טקסט 2 תו"/>
    <w:basedOn w:val="a0"/>
    <w:link w:val="2"/>
    <w:rsid w:val="00F07C5B"/>
    <w:rPr>
      <w:rFonts w:ascii="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808</Words>
  <Characters>4045</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בנק ישראל 5, ת.ד. 3166 , ירושלים, 91036  |  טל: 02-6662376  |  דוא"ל: asakim@moital.gov.il</Company>
  <LinksUpToDate>false</LinksUpToDate>
  <CharactersWithSpaces>4844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moital-Nir</dc:creator>
  <cp:lastModifiedBy>moital</cp:lastModifiedBy>
  <cp:revision>2</cp:revision>
  <dcterms:created xsi:type="dcterms:W3CDTF">2012-10-30T12:17:00Z</dcterms:created>
  <dcterms:modified xsi:type="dcterms:W3CDTF">2012-10-30T12:17:00Z</dcterms:modified>
</cp:coreProperties>
</file>